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7" w:history="1">
        <w:proofErr w:type="spellStart"/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52BDC">
        <w:rPr>
          <w:rFonts w:ascii="Times New Roman" w:hAnsi="Times New Roman" w:cs="Times New Roman"/>
          <w:sz w:val="28"/>
          <w:szCs w:val="28"/>
        </w:rPr>
        <w:br/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52BDC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D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DC">
        <w:rPr>
          <w:rFonts w:ascii="Times New Roman" w:hAnsi="Times New Roman" w:cs="Times New Roman"/>
          <w:b/>
          <w:bCs/>
          <w:sz w:val="28"/>
          <w:szCs w:val="28"/>
        </w:rPr>
        <w:t>от 25 августа 2014 г. N 1618-р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22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Концепцию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2. Минтруду России совместно с заинтересованными федеральными органами исполнительной власти представить до 1 декабря 2014 г. в Правительство Российской Федерации проект плана мероприятий на 2015 - 2018 годы по реализации первого этапа </w:t>
      </w:r>
      <w:hyperlink w:anchor="Par22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Д.МЕДВЕДЕВ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BDC" w:rsidRDefault="00252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52BDC">
        <w:rPr>
          <w:rFonts w:ascii="Times New Roman" w:hAnsi="Times New Roman" w:cs="Times New Roman"/>
          <w:sz w:val="28"/>
          <w:szCs w:val="28"/>
        </w:rPr>
        <w:t>Утверждена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от 25 августа 2014 г. N 1618-р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2"/>
      <w:bookmarkEnd w:id="3"/>
      <w:r w:rsidRPr="00252BDC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DC">
        <w:rPr>
          <w:rFonts w:ascii="Times New Roman" w:hAnsi="Times New Roman" w:cs="Times New Roman"/>
          <w:b/>
          <w:bCs/>
          <w:sz w:val="28"/>
          <w:szCs w:val="28"/>
        </w:rPr>
        <w:t>ГОСУДАРСТВЕННОЙ СЕМЕЙНОЙ ПОЛИТИКИ В РОССИЙСКОЙ ФЕДЕРАЦИИ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DC">
        <w:rPr>
          <w:rFonts w:ascii="Times New Roman" w:hAnsi="Times New Roman" w:cs="Times New Roman"/>
          <w:b/>
          <w:bCs/>
          <w:sz w:val="28"/>
          <w:szCs w:val="28"/>
        </w:rPr>
        <w:t>НА ПЕРИОД ДО 2025 ГОДА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6"/>
      <w:bookmarkEnd w:id="4"/>
      <w:r w:rsidRPr="00252BD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 xml:space="preserve">Государственная семейная политика представляет собой целостную систему принципов, задач и приоритетных мер, направленных на поддержку, укрепление и защиту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в семье и обществе, профилактику и преодоление семейного неблагополучия, улучшение условий и повышение качества жизни семей.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Государственная семейная политика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формируется и реализуется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многосубъектная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деятельность с участием федеральных органов государственной власти, органов государственной власти субъектов Российской Федерации, органов местного самоуправления, работодателей, некоммерческих организаций, в том числе общественных объединений, политических партий, профессиональных союзов, религиозных организаций, средств массовой информации, а также граждан.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Участие российских семей в реализации государственной семейной политики предполагает их активную роль в партнерстве с властью, бизнесом и общественностью.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Необходимость разработки и реализации Концепции государственной семейной политики в Российской Федерации на период до 2025 года (далее - Концепция) обусловлена стоящими перед обществом задачами социально-экономического и демографического развития.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 xml:space="preserve">Концепция взаимосвязана с </w:t>
      </w:r>
      <w:hyperlink r:id="rId8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 "Об утверждении Концепции демографической политики Российской Федерации на период до 2025 года", </w:t>
      </w:r>
      <w:hyperlink r:id="rId9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Национальной стратегией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2012 - 2017 годы, утвержденной Указом Президента Российской Федерации от 1 июня 2012 г. N 761 "О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Национальной стратегии действий в интересах детей на 2012 - 2017 годы", </w:t>
      </w:r>
      <w:hyperlink r:id="rId10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направлена на развитие </w:t>
      </w:r>
      <w:hyperlink r:id="rId11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Основных направлений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политики, утвержденных Указом Президента Российской Федерации от 14 мая 1996 г. N 712 "Об Основных направлениях государственной семейной политики", в новых социально-экономических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Федерации.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 w:rsidRPr="00252BDC">
        <w:rPr>
          <w:rFonts w:ascii="Times New Roman" w:hAnsi="Times New Roman" w:cs="Times New Roman"/>
          <w:sz w:val="28"/>
          <w:szCs w:val="28"/>
        </w:rPr>
        <w:t>II. Современное положение российской семьи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Современное положение семьи в Российской Федерации обусловлено произошедшими за последние годы изменениями, затронувшими экономические, правовые, социальные и психологические аспекты жизни семьи.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Согласно данным Всероссийской переписи населения 2010 года в Российской Федерации 40,7 млн. семей состоит из 2 и более человек.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Число супружеских пар, в которых оба супруга моложе 30 лет, составляет 3,1 млн. семей.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Семьи, имеющие в своем составе несовершеннолетних детей, составляют 43 процента общего количества семей (17,3 млн. семей), с двумя несовершеннолетними детьми - 11,4 процента, многодетные семьи - 2,5 процента. В структуре многодетных семей 77 процентов составляют семьи с тремя детьми.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Из всех семей с несовершеннолетними детьми 67 процентов таких семей являются полными семьями, в которых дети проживают с обоими родителями (в 2002 году - 70 процентов).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Наблюдается постепенное снижение доли детей, рожденных вне зарегистрированного брака, в общем числе рождений - с 29 процентов в 2006 году до 23 процентов в 2013 году.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За последние семь лет постепенно улучшается соотношение регистрируемых браков и разводов (в 2006 году на 1000 браков приходилось 576 разводов, в 2013 году - 545 разводов).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В 2013 году по сравнению с 2006 годом более чем на 28 процентов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увеличилось число родившихся и составило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1895,8 тыс. детей. Повысилась доля вторых и последующих рождений в общем количестве рождений, суммарный коэффициент рождаемости в 2013 году достиг 1,707.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Позитивным изменениям в демографическом положении страны способствовали следующие факторы: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улучшение общей экономической ситуации в стране;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вхождение в последние годы в репродуктивный возраст многочисленного поколения молодых женщин, рожденных в 80-е годы XX века;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реализация принятых в рамках </w:t>
      </w:r>
      <w:hyperlink r:id="rId12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 мер, направленных на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рождаемости, таких, как введение ежемесячного пособия по уходу за ребенком неработающим женщинам, увеличение размера пособия по беременности и родам и ежемесячного пособия по уходу за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работающим женщинам, введение родового сертификата и налоговые льготы;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введение материнского (семейного) капитала, который оценивается экспертами как наиболее существенная мера, повлиявшая на стимулирование рождений вторых и последующих детей. Эффективность программы материнского (семейного) капитала показывает и ее высокая востребованность среди населения, более 5 млн. семей получили государственный сертификат на материнский (семейный) капитал, из них 50 процентов семей уже воспользовались такими средствами.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Наряду с этим значительную роль в положительных изменениях демографической ситуации сыграли реализуемые программы, направленные на сохранение здоровья граждан.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В рамках реализации в 2008 - 2012 годах приоритетного национального проекта "Здоровье" в субъектах Российской Федерации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построено и оснащено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23 перинатальных центра, на 2013 - 2016 годы запланировано строительство еще 32 перинатальных центров в 30 субъектах Российской Федерации.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показателя материнской смертности и снизить в 3 раза за последние 30 лет уровень младенческой смертности.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Ожидаемая продолжительность жизни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увеличилась до 70,8 года и достигла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своего исторического максимума - у женщин 76,3 года, у мужчин превысила 65 лет. В то же время сохраняется разрыв в продолжительности жизни женщин и мужчин - 11,2 года.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Отмечается ухудшение показателей репродуктивного здоровья женщин. В частности, сохраняется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рост онкологических заболеваний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репродуктивной системы у женщин, растут случаи женского бесплодия.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Одним из факторов, негативно влияющих на репродуктивное здоровье женщин, остается прерывание беременности.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В последнее время отмечается сохранение стойкой тенденции к снижению числа абортов, в том числе у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первобеременных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женщин. Характеристика возрастной структуры абортов показывает, что большинство из них приходится на женщин в возрасте 25 - 29 лет (28 процентов общего числа абортов). Число абортов у девочек в возрасте до 14 лет за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5 лет сократилось на 33,6 процента.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Во многом снижению числа абортов способствовала реализация комплекса мероприятий, проводимых в субъектах Российской Федерации, по оказанию женщинам консультативной, медицинской и социально-психологической помощи в случае незапланированной беременности.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В последние годы отмечается рост показателей, отражающих уровень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благосостояния населения.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Наблюдается рост реальных денежных доходов населения, за последние 10 лет они выросли в 2,2 раза.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Доля населения с денежными доходами ниже величины прожиточного минимума в общей численности населения сократилась с 24,6 процента в 2002 году до 10,7 процента в 2012 году.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Доля семей с детьми в возрасте до 16 лет в общей численности семей с доходами ниже величины прожиточного минимума все еще остается достаточно высокой (62,2 процента).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По оценке экспертов, ухудшение уровня жизни семей, возникающее после рождения детей,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возрастает по мере увеличения числа детей в семье и составляет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16 процентов среди полных семей с 1 ребенком, 30 процентов среди полных семей с 2 детьми и 50 процентов среди полных семей с 3 детьми и более.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 xml:space="preserve">В целях оказания дополнительной финансовой помощи нуждающимся в поддержке семьям с 2013 года в соответствии с </w:t>
      </w:r>
      <w:hyperlink r:id="rId13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606 "О мерах по реализации демографической политики Российской Федерации"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>. В настоящее время такую выплату получают более 168 тыс. семей в 66 субъектах Российской Федерации.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Малоимущим гражданам оказывается государственная социальная помощь на основании социального контракта, размер которой в среднем составляет 34 тыс. рублей. За 2010 - 2013 годы социальный контракт заключен с 65,6 тыс. малоимущих граждан, имеющих детей.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целях оказания содействия занятости в 2013 году 13,5 тыс. женщин (в 2012 году - 9,8 тыс. женщин), имеющих малолетних детей, направлены на профессиональное обучение и дополнительное профессиональное образование.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Повышение уровня жизни семей не может быть достигнуто без комплексной государственной политики, направленной на рост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прежде всего от трудовой деятельности.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связи с этим целесообразно для граждан с высокой семейной нагрузкой развивать формы занятости, позволяющие совмещать работу с выполнением семейных обязанностей, такие, как занятость на условиях неполного рабочего времени, работа по гибкому графику или на дому, а также оказывать поддержку развитию семейного предпринимательства и фермерства. Необходимо создать реальные условия для совмещения родительских и семейных обязанностей с профессиональной деятельностью.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Одной из наиболее важных задач, решение которых влияет на экономическую активность семей, имеющих малолетних детей, является обеспечение доступа к услугам дошкольных образовательных организаций.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 xml:space="preserve">В целях решения этого вопроса в рамках реализации </w:t>
      </w:r>
      <w:hyperlink r:id="rId14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599 "О мерах по реализации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в области образования и науки"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100-процентной доступности дошкольного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образования для детей такой возрастной категории.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2013 - 2014 годах бюджетам субъектов Российской Федерации на мероприятия по модернизации региональных систем дошкольного образования, включая строительство, реконструкцию и капитальный ремонт зданий детских садов, выделены средства в объеме 100 млрд. рублей.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Результатом принятых мер является положительная динамика числа детей, получающих дошкольное образование в различных формах. По состоянию на 1 января 2014 г. дошкольное образование получают более 6,3 млн. детей (на 1 января 2013 г. - 5,98 млн. детей). Постепенно растет и охват дошкольным образованием детей раннего возраста (в возрасте до 3 лет), на 1 января 2013 г. охват детей составлял 1,056 млн. человек, на 1 апреля 2014 г. - 1,627 млн. человек.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Вместе с тем, по данным Росстата, число детей, находящихся в очереди на получение места в детском саду, в 2013 году составило 2,7 млн. человек (в 2012 году - 2,4 млн. человек).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значимая, чем такая потребность для детей старше этого возраста. С целью обеспечения детей местами в группах раннего возраста необходимо не только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развивать и поддерживать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существующую сеть дошкольных организаций, но и способствовать развитию частных дошкольных образовательных организаций.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Одним из актуальных вопросов в жизнеобеспечении любой семьи является приобретение собственного жилья.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Только четверть граждан проживает в отдельной квартире или доме со всеми коммунальными удобствами, где на одного человека приходится не менее 18 кв. метров. Наиболее нуждающимися в государственной поддержке в вопросе обеспечения жильем являются молодые и многодетные семьи.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Согласно результатам комплексного наблюдения условий жизни населения, проведенного в 2011 году, семьи с детьми в 2,5 раза чаще, чем семьи без детей, испытывают стесненность жилищных условий, семьи, имеющие 3 и более детей, - чаще почти в 4 раза.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не все семьи могут позволить себе приобрести жилье и многим из них необходима финансовая помощь, решением жилищного вопроса должны стать создание дополнительных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механизмов стимулирования строительства жилья экономического класса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и внедрение инновационных финансовых мер поддержки семей при приобретении жилья самостоятельно.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жилья в рамках государственной </w:t>
      </w:r>
      <w:hyperlink r:id="rId15" w:history="1">
        <w:r w:rsidRPr="00252BDC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252BDC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жильем и коммунальными услугами граждан Российской Федерации", утвержденной постановлением Правительства Российской Федерации от 15 апреля 2014 г.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предусмотрена реализация программы "Жилье для российской семьи", которая предполагает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строительство жилья экономического класса. Планируется, что до конца 2017 года доступным жильем будут обеспечены 460 тыс. семей.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Трудности, которые испытывает семья, в том числе связанные с экономическими проблемами, нередко приводят к внутрисемейным конфликтам, в результате которых могут оказаться нарушенными права и законные интересы детей.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Важным элементом в преодолении таких ситуаций является предоставление социальных услуг и реализация мер, направленных на профилактику семейного неблагополучия.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Благодаря своевременно оказанной помощи семьям, оказавшимся в сложной жизненной ситуации, наметилась позитивная тенденция к сокращению численности детей, родители которых лишены родительских прав (62,8 тыс. - в 2006 году, 40,1 тыс. - в 2013 году), за последние 7 лет на 46 процентов сократилось число детей-сирот, выявляемых в течение года (с 127,1 тыс. в 2006 году до 68,8 тыс. в 2013 году).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В 2013 году увеличилась численность детей, переданных на воспитание в семьи граждан, по сравнению с 2012 годом (в 2013 году - 62,9 тыс. детей, в 2012 году - 61,4 тыс. детей), что рассматривается как положительная динамика на фоне ежегодного снижения этого показателя за предыдущие 5 лет на 10 - 15 процентов.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За 2006 - 2013 годы количество государственных и муниципальных образовательных организаций для детей-сирот и детей, оставшихся без попечения родителей, сократилось на 32 процента (с 1770 до 1197 организаций), а также численность детей, находящихся в таких организациях, - на 47 процентов (с 123 тыс. до 65,4 тыс. детей).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конце 2013 года на учете в федеральном банке данных о детях, оставшихся без попечения родителей, находилось 106,6 тыс. анкет детей (в 2012 году - 119,07 тыс. анкет детей).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Во многом на эти положительные результаты повлияла система материальной поддержки семей, принимающих детей на воспитание.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Однако эффективность экономических мер невозможна без создания в обществе атмосферы приоритета семейно-нравственных ценностей, поддержки и всестороннего укрепления престижа семейного образа жизни.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 данным опроса Всероссийского центра изучения общественного мнения в 2010 году, 97 процентов россиян в качестве главной ценности выделяют семью, 59 процентов граждан выступают за сохранение многопоколенной семьи.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Большая многопоколенная семья в традиционной российской семейной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культуре всегда была основным типом семьи, в которой были налажены тесные взаимосвязи между несколькими поколениями родственников.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Воспитательная стратегия в такой семье традиционно была направлена на формирование у младшего поколения духовно-нравственных, этических ценностей и основана на уважении к родителям, а также людям старшего поколения.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Неудовлетворенность браком, семейные конфликты и наличие факторов, обусловливающих социальные риски, могут привести к утрате семейных связей.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По-прежнему имеют место случаи семейно-бытового насилия, а также совершения правонарушений в отношении детей в семье. Согласно последним данным Росстата, преступления в семье совершены в отношении 21,4 тыс. женщин. За неисполнение обязанностей по воспитанию несовершеннолетних ежегодно возбуждается более 2,5 тыс. дел.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В ряде случаев после распада брака отдельные родители, чаще отцы, не исполняют свои обязанности по материальному обеспечению детей и их воспитанию. В настоящее время 2,2 млн. детей, из них 400 тыс. детей из малообеспеченных семей, не получают алименты.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2013 года в службе судебных приставов находилось более 1 млн. исполнительных документов о взыскании алиментных платежей. В отношении лиц, злостно уклоняющихся от уплаты алиментов, возбуждено более 66 тыс. уголовных дел.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Анализ положения семей на современном этапе позволяет сделать вывод о том, что семья в процессе жизнедеятельности может сталкиваться, с одной стороны, с проблемами, связанными с развитием систем здравоохранения, занятости, образования, культуры, положением на рынке жилья и функционированием государственных структур, с другой стороны, с проблемами специфического характера, свойственными конкретной семье.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проблем, возникающих в процессе жизнедеятельности российских семей, остается в центре внимания государства и побуждает к поиску новых способов их решения.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Главными приоритетами успешного развития страны должны стать укрепление семьи как основы государства, а также формирование условий, при которых семья могла бы чувствовать уверенность в будущем, ощущала бы себя защищенной от рисков, связанных с появлением ребенка или нескольких детей в семье.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При разработке основных направлений государственной семейной политики учтено, что реализовать какие-либо цели семейной политики без их координации с другими направлениями невозможно, все функции реализуются семьей под воздействием демографической, экономической и социальной политики.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252BDC">
        <w:rPr>
          <w:rFonts w:ascii="Times New Roman" w:hAnsi="Times New Roman" w:cs="Times New Roman"/>
          <w:sz w:val="28"/>
          <w:szCs w:val="28"/>
        </w:rPr>
        <w:t>III. Цели, принципы, задачи и приоритетные направления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государственной семейной политики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Цели, принципы, задачи и приоритетные направления государственной семейной политики соответствуют современным вызовам в этой сфере.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Приоритетами государственной семейной политики на современном этапе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>, повышения авторитета родителей в семье и обществе и поддержания социальной устойчивости каждой семьи.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проведении государственной семейной политики роль семьи предусматривает ее активное участие в своем жизнеобеспечении, обучении и воспитании детей, охране здоровья ее членов, обеспечении заботы о пожилых и нетрудоспособных членах семьи и создании условий для их долголетия.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Целями государственной семейной политики являются 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 и обеспечение прав членов семьи в процессе ее общественного развития.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Меры, предусмотренные Концепцией, определены во взаимосвязи с общественно значимыми функциями семьи - рождением, воспитанием, содержанием и социализацией детей, участием в экономической деятельности государства, сохранением физического, психологического и эмоционального здоровья ее членов, а также духовным развитием членов семьи и всего общества, сохранением и укреплением традиционных семейных ценностей. Эти меры распространяются на все семьи независимо от их состава, социально-экономического положения и социального статуса.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К традиционным семейным ценностям, провозглашаемым Концепцией, относятся ценности брака, понимаемого как союз мужчины и женщины, основанный на государственной регистрации в органах записи актов гражданского состояния, заключаемый в целях создания семьи, рождения и (или) совместного воспитания детей, основанный на заботе и уважении друг к другу, к детям и родителям, характеризующийся добровольностью, устойчивостью и совместным бытом, связанный с взаимным стремлением супругов и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всех членов семьи к его сохранению.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основу государственной семейной политики Российской Федерации положены следующие принципы: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самостоятельность семьи в принятии решений относительно своей внутренней жизни;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равенство семей и всех их членов в праве на поддержку независимо от социального положения, национальности, места жительства и религиозных убеждений;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презумпция добросовестности родителей в осуществлении родительских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 xml:space="preserve">прав и повышение авторитета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в семье и обществе;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ответственность каждой семьи за воспитание, образование и развитие личности ребенка (детей) и за сохранение его здоровья;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партнерство семьи и государства, а также сотрудничество с общественными объединениями, благотворительными организациями и предпринимателями;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единство принципов и целей семейной политики на федеральном, региональном и муниципальном уровнях;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доступности адресной, своевременной и эффективной помощи для нуждающихся в ней семей, в особенности отнесенных к группам социального риска, а также равного доступа к социальным услугам для всех семей.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Основными задачами государственной семейной политики являются: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экономической самостоятельности семьи и создание условий для самостоятельного решения ею своей социальной функции;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системы государственной поддержки семей, в том числе при рождении и воспитании детей;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механизмов поддержки семей, нуждающихся в улучшении жилищных условий;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жизнеохранительной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функции семьи и создание условий для обеспечения здоровья ее членов;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повышение ценности семейного образа жизни, сохранение духовно-нравственных традиций в семейных отношениях и семейном воспитании;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содействие в реализации воспитательного и культурно-образовательного потенциала семьи;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социальной защиты семей и детей, нуждающихся в особой заботе государства;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профилактика семейного неблагополучия, детской безнадзорности и беспризорности;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профессиональной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реадаптации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>, повышения конкурентоспособности на рынке труда, в том числе путем повышения квалификации, профессионального обучения и дополнительного профессионального образования родителей, имеющих малолетних детей, желающих продолжить трудовую деятельность;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lastRenderedPageBreak/>
        <w:t>создание механизма предоставления молодым женщинам, имеющим детей, особых прав на их прием на обучение на подготовительных отделениях государственных образовательных организаций высшего образования;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условий для получения высшего образования с использованием электронного обучения и дистанционных образовательных технологий;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оказание содействия в трудоустройстве на условиях неполной занятости и развитие дистанционных и надомных форм занятости для одиноких, многодетных родителей, родителей, воспитывающих детей-инвалидов, усыновителей детей-сирот и детей, оставшихся без попечения родителей, и граждан, взявших детей на воспитание в семью, а также для членов семьи старше трудоспособного возраста;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индивидуального предпринимательства родителей, а также поддержку предпринимательской деятельности многодетных родителей и родителей, воспитывающих детей-инвалидов;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обучение членов семьи основам семейного предпринимательства и ведения бизнеса;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пропаганду положительной практики работодателей по приему на работу родителей с малолетними детьми, в том числе с детьми-инвалидами, созданию условий для совмещения профессиональных и семейных функций работниками, имеющими детей, в том числе путем выделения отдельной номинации всероссийского конкурса "Российская организация высокой социальной эффективности", в рамках которой будут оцениваться условия и безопасность труда, уровень заработной платы, комфортность труда с точки зрения совмещения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трудовых и семейных обязанностей;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и реализацию программ временного трудоустройства и занятости учащейся молодежи в свободное от учебы время;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удовлетворение потребности семей с детьми в услугах дошкольного образования;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вариативных форм временного присмотра и ухода за детьми, в том числе с использованием механизмов государственно-частного партнерства;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поддержку работодателей, принимающих на работу лиц с высокой семейной нагрузкой и женщин, воспитывающих детей в возрасте от 1,5 до 3 лет;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реализацию проектов государственно-частного партнерства, направленных на создание благоприятных условий для совмещения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качественной и доступной социальной инфраструктуры дополнительного образования и досуга детей, ориентированных на создание необходимых условий для личностного развития ребенка, позитивной социализации и профессионального самоопределения, удовлетворения индивидуальных потребностей учащихся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задачи по развитию системы государственной поддержки семей, в том числе при рождении и воспитании детей,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ежегодный мониторинг доходов и уровня жизни семей, включающий в себя выявление причин бедности среди семей с детьми;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совершенствование гарантированных государством мер социальной поддержки семей, имеющих детей, в том числе замещающих семей;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совершенствование механизмов использования средств материнского (семейного) капитала;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разработку мер по доведению доходов каждой семьи до уровня, обеспечивающего среднедушевой доход в размере прожиточного минимума в регионе, в том числе путем возможной комплексной систематизации мер социальной поддержки, предоставляемых в соответствии с законодательством Российской Федерации;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условий для организации полноценного питания нуждающихся беременных и кормящих женщин, а также малоимущих семей с детьми раннего, дошкольного и школьного возраста;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условий для доступности продуктов питания для семей, не имеющих достаточных сре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>я организации здорового питания;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совершенствование системы налогообложения для лиц с семейными обязанностями с учетом идеи посемейного налогообложения;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государственной социальной помощи семьям, предоставляемой на основании социального контракта;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разработку мер по обеспечению регулярности выплат алиментов, включая меры по усилению ответственности должников;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условий для доступности общественного транспорта для семей с детьми.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задачи по созданию механизмов поддержки семей, нуждающихся в улучшении жилищных условий,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совершенствование механизмов льготного ипотечного кредитования для молодых семей и семей с детьми, самостоятельно приобретающих жилье;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оказание государственной помощи в улучшении жилищных условий молодых семей;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системы доступного арендного и социального жилья для многодетных и молодых семей;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условий для увеличения количества семей, приобретающих жилье экономического класса;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обеспечение жильем многодетных семей, нуждающихся в улучшении жилищных условий, в том числе в рамках государственно-частного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партнерства;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предоставление многодетным семьям земельных участков;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лиц из числа детей-сирот и детей, оставшихся без попечения родителей, в том числе по достижению ими возраста 23 лет, жилыми помещениями, а также проведение мероприятий по обеспечению сохранности закрепленных за детьми помещений;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 в части обеспечения прав детей на жилое помещение при расторжении брака.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Решение задачи по развитию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жизнеохранительной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функции семьи и созданию условий для обеспечения здоровья ее членов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совершенствование профилактических мероприятий по сохранению репродуктивного здоровья среди молодежи, в том числе в части искусственного прерывания беременности несовершеннолетних;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системы профилактики выявления у детей и молодежи социально значимых заболеваний, раннего выявления болезней лиц пожилого возраста;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расширение объемов лечения бесплодия с применением вспомогательных репродуктивных технологий;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сестринского патронажа для женщин и новорожденных после выписки из акушерского стационара;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пропаганду образа жизни семей, культивирующих здоровый образ жизни, через средства массовой информации;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разработку медицинских просветительских программ для молодежи и обучающих программ в рамках курса основ безопасности жизнедеятельности, направленных на повышение санитарно-гигиенической культуры, борьбу с вредными привычками, а также выпуск соответствующей литературы, информационных листков и брошюр, создание компьютерных обучающих игр, размещение информации в информационно-телекоммуникационной сети "Интернет" по вопросам здорового образа жизни;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расширение сети социально-психологических служб (центров, кабинетов психологов), ориентированных на профилактику абортов и сохранение беременности, при медицинских организациях, оказывающих медицинскую помощь в сфере акушерства и гинекологии;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повышение уровня репродуктивной грамотности путем развития программ информированности населения;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вовлечение семей и детей в систематические занятия физической культурой и спортом, в том числе в мероприятия по выполнению нормативов Всероссийского физкультурно-спортивного комплекса "Готов к труду и обороне";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условий для внедрения инновационных оздоровительных и физкультурно-спортивных технологий в работу образовательных организаций;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 xml:space="preserve">обеспечение отдыха и оздоровления детей, совершенствование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сфере отдыха и оздоровления детей, в том числе в части 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оздоровления детей, а также установления единого подхода к предоставлению услуг по организации отдыха и оздоровления детей;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условий для развития доступной инфраструктуры для организации семейного отдыха и туризма, оздоровления детей и молодежи, занятий физкультурой и спортом;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форм отдыха и оздоровления детей, направленных на формирование навыков здорового образа жизни, исключающих употребление алкоголя и табака.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задачи по повышению ценности семейного образа жизни, сохранению духовно-нравственных традиций в семейных отношениях и семейном воспитании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семейных традиций, направленных на укрепление семейной идентичности и сплоченности, сохранение и поддержание взаимосвязи и преемственности между поколениями в семье;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проведение в средствах массовой информации на постоянной основе целенаправленной пропаганды в поддержку традиционных ценностей семьи и брака, морали и нравственности;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проведение информационной кампании по повышению общественного престижа семейного образа жизни, многодетности и многопоколенной семьи путем создания специальных телевизионных передач и радиопередач, ток-шоу, газетных и журнальных рубрик, иных информационных проектов, популяризирующих традиционные семейные ценности и способствующих формированию позитивного отношения к браку,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>, достойному отношению к старшему поколению и родному дому;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создание привлекательных условий для участия коммерческих структур в социальной рекламе и других информационных проектах в сфере просвещения, образования, науки, культуры, искусства, направленных на укрепление престижа и роли семьи в обществе и государстве, а также содействие духовному развитию будущих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пропаганду ответственного отцовства, материнства и формирование позитивного образа отца и матери;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расширение возможностей для самореализации и улучшения качества жизни пожилых членов семьи посредством просвещения и вовлечения в жизнь общества;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развитие форм поддержки программ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отношений для людей пожилого возраста и их вовлечение в волонтерскую деятельность с детьми;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ценностей, конструктивному разрешению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конфликтных и трудных жизненных ситуаций, формированию ответственного отношения молодежи к браку и семье, старшему поколению, репродуктивному здоровью и поведению;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поддержку некоммерческих организаций, осуществляющих деятельность, связанную с пропагандой традиционных семейных ценностей, их сохранением и восстановлением, а также семейных клубов и родительских объединений, имеющих различную целевую направленность (семейный досуг, образование, взаимопомощь, продвижение гражданских инициатив и др.);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распространение опыта семейной и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межсемейной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волонтерской деятельности;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пропаганду семейного жизнеустройства детей-сирот и детей, оставшихся без попечения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информирование граждан о механизмах государственной поддержки семей, принимающих на воспитание детей-сирот и детей, оставшихся без попечения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внедрение современных программ гражданско-патриотического воспитания подрастающего поколения;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проведение семейных праздников, фестивалей и конкурсов на постоянной основе;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мер стимулирования полных благополучных многодетных семей через организацию различных форм поощрения, основанных на государственно-общественном, государственно-частном партнерстве (награждение знаками, премиями, стипендиями и др.).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задачи по содействию в реализации воспитательного и культурно-образовательного потенциала семьи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в том числе путем поддержки деятельности родительских советов и семейных клубов, имеющих различную целевую направленность (семейный досуг, образование, взаимопомощь, продвижение гражданских инициатив и др.);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доступности для семей и родителей помощи специалистов в области социально-педагогической поддержки семьи и детей и других областях, содействующей решению проблем семейной жизни и детско-родительских отношений;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возможности получения молодыми родителями знаний, необходимых для воспитания детей, проведение бесплатных консультаций и занятий с родителями, испытывающими трудности в воспитании детей, в том числе путем организации традиционных дней получения бесплатной консультативной помощи юриста, психолога, педагога и других специалистов, а также привлечения соответствующих организаций и волонтерских движений;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реализацию дополнительных образовательных программ для мужчин в целях формирования ответственного отцовства, повышения социальной роли отца, вовлечения мужчин в семейные дела и воспитание детей;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lastRenderedPageBreak/>
        <w:t>осуществление социальной, экономической и психологической поддержки молодых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преимущественно семейного жизнеустройства детей-сирот и детей, оставшихся без попечения родителей, обеспечение комплексной и системной поддержки замещающих семей, формирование соответствующего общественного мнения, привлечение к этой деятельности организаций для детей-сирот и детей, оставшихся без попечения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сопровождение семей, взявших на воспитание ребенка (детей), посредством оказания им консультативной, психологической, педагогической, юридической, социальной и иной помощи;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улучшение качества подготовки потенциальных замещающих родителей в целях исключения возврата детей из замещающих семей в организации для детей-сирот и детей, оставшихся без попечения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мер поддержки, направленных на профилактику отказов от новорожденных детей;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услуг,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оказание государственной поддержки развитию детских библиотек, литературы, детского кинематографа, театров, музеев и выставок с целью полноценной реализации воспитательной функции семьи.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задачи по обеспечению социальной защиты семей и детей, нуждающихся в особой заботе государства,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а также осуществляющих уход за нетрудоспособными совершеннолетними членами семьи, в предоставлении услуг в сфере социальной защиты, здравоохранения, образования и занятости;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создание системы ранней помощи и сопровождения, повышающей доступность мероприятий по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и реабилитации детей и взрослых с инвалидностью;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обучение членов семьи инвалида методикам реабилитации (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>);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специализированных центров дневного и временного пребывания детей-инвалидов, предоставляющих комплексные услуги таким детям и их семьям;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проведение информационно-просветительских мероприятий по организации системы ранней помощи детям-инвалидам и их семьям и их сопровождения;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равного доступа детей-инвалидов и детей с ограниченными возможностями здоровья к качественному образованию всех уровней, в том числе к инклюзивному образованию;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взаимодействие и координацию существующих медицинских, социальных, образовательных, профессиональных организаций, задействованных в реабилитации инвалидов, с момента наступления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инвалидности и в течение всей жизни инвалида независимо от места проживания;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правовой и финансовой грамотности воспитанников организаций для детей-сирот и детей, оставшихся без попечения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совершенствование программ подготовки воспитанников организаций для детей-сирот и детей, оставшихся без попечения родителей, к самостоятельной жизни по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пребывания в таких организациях;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сопровождения и адаптации выпускников организаций для детей-сирот и детей, оставшихся без попечения родителей, в том числе детей-инвалидов и детей с ограниченными возможностями здоровья, а также расширение функций организаций для детей-сирот в части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сопровождения их выпускников;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поэтапную реструктуризацию сети организаций для детей-сирот, предусматривающую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>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досуговых центров для пожилых людей, в том числе с возможностью посещения совместно с членами семьи, в том числе с детьми.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задачи по профилактике семейного неблагополучия, детской безнадзорности и беспризорности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внедрение института посредничества (медиации) при разрешении семейно-правовых споров, в том числе связанных с расторжением брака между супругами;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работы, а также порядка проведения профилактической работы с такими семьями;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 в части урегулирования вопросов, касающихся профилактики социального сиротства, порядка лишения родительских прав и ограничения в родительских правах, установления порядка проведения социальной работы по восстановлению семьи во всех случаях разделения либо угрозы разделения детей и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порядка обследования условий жизни детей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разработку и внедрение современного диагностического инструментария, учитывающего презумпцию добросовестности родителей при осуществлении родительских прав, для оценки безопасности ребенка, уровня риска нанесения вреда его жизни и здоровью, совершения правонарушений в отношении ребенка;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развитие программ и услуг, направленных на оказание помощи родителю, ограниченному в родительских правах или лишенному родительских прав, в целях восстановления его в родительских правах и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возвращения ребенка в биологическую семью;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реализацию комплекса мер, направленных на профилактику социального сиротства и оказание помощи детям в случаях нарушения их прав и интересов;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центров помощи дневного и временного пребывания родителей с детьми по месту жительства;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кризисных центров (приютов, центров временного пребывания и отделений) для женщин и мужчин, в том числе с детьми, подвергшихся насилию, в том числе в семье;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программ по работе с лицами, подвергающими психологическому или физическому насилию членов своей семьи;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развитие форм досуга, спорта, туризма и дополнительного образования, специально ориентированных на интеграцию детей групп риска и детей, находящихся в социально опасном положении;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разработку и внедрение модельных стандартов социальных услуг для семей групп социального риска и семей, находящихся в социально опасном положении;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реализацию просветительских программ среди молодежи по профилактике насилия, проведение информационных кампаний о ресурсах, возможностях и об услугах, доступных пострадавшим от насилия, а также продолжение общенациональной кампании по противодействию совершению правонарушений в отношении детей;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поддержку негосударственных организаций, осуществляющих деятельность в сфере предоставления социальных услуг семьям с детьми и детям.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Решение задачи по повышению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судопроизводства, включает в себя: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проведение исследования в области психологии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поведения и разработку методов воздействия, не связанных с применением наказания;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предоставление юридической поддержки членам семьи в период рассмотрения дела несовершеннолетнего в суде, в том числе с использованием примирительных процедур;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DC">
        <w:rPr>
          <w:rFonts w:ascii="Times New Roman" w:hAnsi="Times New Roman" w:cs="Times New Roman"/>
          <w:sz w:val="28"/>
          <w:szCs w:val="28"/>
        </w:rPr>
        <w:t>реализацию комплекса мер по восстановлению правового статуса осужденного несовершеннолетнего по окончании отбывания наказания (оказание помощи в получении регистрации, паспорта и других документов, удостоверяющих факты, имеющие юридическое значение, в вопросах, связанных с пенсионным обеспечением, а также содействие в получении установленных законодательством Российской Федерации льгот и преимуществ, социальных выплат, полиса обязательного медицинского страхования);</w:t>
      </w:r>
      <w:proofErr w:type="gramEnd"/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статуса осужденного несовершеннолетнего (социально-педагогическая диагностика и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обследование личности, социально-педагогическое консультирование, содействие в повышении общего образовательного уровня, обучение правовым основам с целью обеспечения гражданской компетентности, содействие в получении среднего профессионального и высшего образования);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социально-бытовую и культурную адаптацию осужденного несовершеннолетнего (временное обеспечение местом проживания, трудовой занятостью, предоставление помещений для организации реабилитационных мероприятий, культурного и бытового обслуживания, привлечение к участию в массовых и групповых культурных мероприятиях).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34"/>
      <w:bookmarkEnd w:id="7"/>
      <w:r w:rsidRPr="00252BDC">
        <w:rPr>
          <w:rFonts w:ascii="Times New Roman" w:hAnsi="Times New Roman" w:cs="Times New Roman"/>
          <w:sz w:val="28"/>
          <w:szCs w:val="28"/>
        </w:rPr>
        <w:t>IV. Реализация государственной семейной политики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на региональном уровне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социально-экономического потенциала регионов: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развитие программно-целевого подхода к формированию и осуществлению семейной политики с учетом </w:t>
      </w:r>
      <w:proofErr w:type="spellStart"/>
      <w:r w:rsidRPr="00252BDC">
        <w:rPr>
          <w:rFonts w:ascii="Times New Roman" w:hAnsi="Times New Roman" w:cs="Times New Roman"/>
          <w:sz w:val="28"/>
          <w:szCs w:val="28"/>
        </w:rPr>
        <w:t>общерегиональных</w:t>
      </w:r>
      <w:proofErr w:type="spellEnd"/>
      <w:r w:rsidRPr="00252BDC"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повышение роли органов местного самоуправления и общественных объединений в обеспечении поддержки семьи;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разработку в рамках законодательства субъектов Российской Федерации нормативно-правовой базы семейной политики;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разработку мер, направленных на развитие кадрового потенциала сферы помощи семье и детям, организацию переподготовки, повышения квалификации и методической поддержки специалистов на основе современных подходов;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организациям, осуществляющим деятельность в сфере защиты прав семьи и детей;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 региональной семейной политики;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разработку регионального поэтапного плана реализации государственной семейной политики, включающего определение системы направлений, практических мер и механизмов реализации государственной семейной политики.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46"/>
      <w:bookmarkEnd w:id="8"/>
      <w:r w:rsidRPr="00252BDC">
        <w:rPr>
          <w:rFonts w:ascii="Times New Roman" w:hAnsi="Times New Roman" w:cs="Times New Roman"/>
          <w:sz w:val="28"/>
          <w:szCs w:val="28"/>
        </w:rPr>
        <w:t>V. Механизмы и ресурсы реализации Концепции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Реализацию государственной семейной политики предполагается осуществлять посредством: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нормативно-правового обеспечения, включая совершенствование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семейного законодательства Российской Федерации;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учета задач государственной семейной политики при формировании федерального бюджета, бюджетов субъектов Российской Федерации и местных бюджетов, бюджетов государственных внебюджетных фондов, а также при подготовке государственных программ Российской Федерации;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совершенствования системы статистических показателей, характеризующих социально-экономическое положение семей и отражающих основные тенденции жизнедеятельности семьи, а также развитие семейной политики;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включения в деятельность органов государственной власти функций по реализации государственной семейной политики, формирования соответствующей системы управления и кадрового обеспечения, включая организацию дополнительного профессионального образования специалистов, занимающихся вопросами семейной политики;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координации деятельности субъектов семейной политики;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информационного обеспечения, включая осуществление мониторинга и прогнозирования хода реализации государственной семейной политики, сбор и анализ информации по ее основным направлениям, оценку эффективности ее реализации;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выработки системы измеряемых и проверяемых критериев и показателей положения семьи в субъектах Российской Федерации, учитывающих территориальную дифференциацию регионов, национальные и исторические особенности населения;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партнерства органов государственной власти всех уровней и гражданского общества;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научно-методического обеспечения реализации семейной политики, включая развитие исследований жизнедеятельности семьи, ориентированных на разработку эффективных технологий и механизмов, научных исследований в сфере семейной политики, распространение инновационного опыта работы с различными категориями семей, обобщение и внедрение полезных зарубежных моделей семейной политики с учетом отечественных национально-культурных особенностей и традиций;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информационно-пропагандистской, рекламной поддержки реализации семейной политики.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Ресурсами для успешной реализации государственной семейной политики являются развитая доступная инфраструктура организаций - субъектов семейной политики, а также материально-техническое, кадровое и финансовое обеспечение реализации мероприятий Концепции.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61"/>
      <w:bookmarkEnd w:id="9"/>
      <w:r w:rsidRPr="00252BDC">
        <w:rPr>
          <w:rFonts w:ascii="Times New Roman" w:hAnsi="Times New Roman" w:cs="Times New Roman"/>
          <w:sz w:val="28"/>
          <w:szCs w:val="28"/>
        </w:rPr>
        <w:t>VI. Этапы реализации Концепции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Реализация Концепции будет осуществляться в 2 этапа в соответствии с поэтапными планами реализации Концепции, включающими в себя комплексы стратегических мероприятий, направленных на реализацию </w:t>
      </w:r>
      <w:r w:rsidRPr="00252BDC">
        <w:rPr>
          <w:rFonts w:ascii="Times New Roman" w:hAnsi="Times New Roman" w:cs="Times New Roman"/>
          <w:sz w:val="28"/>
          <w:szCs w:val="28"/>
        </w:rPr>
        <w:lastRenderedPageBreak/>
        <w:t>основных задач государственной семейной политики.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На первом этапе реализации Концепции (2015 - 2018 годы) предусматривается создание механизмов реализации Концепции и системы управления реализацией Концепции, а также механизмов финансирования, информационно-аналитического и кадрового обеспечения, системы правового обеспечения государственной семейной политики.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Планируется проведение работы по совершенствованию семейного законодательства Российской Федерации и системы статистических показателей, характеризующих социально-экономическое положение семей, в том числе семей с детьми, и детей.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Предусматривается создание условий, позволяющих сформировать организационную и финансовую базу для наращивания дальнейших усилий по поддержке и закреплению позитивных тенденций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семейной политике.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субъектах Российской Федерации предусматривается проведение работы по совершенствованию региональных программ, направленных на улучшение положения семей, с учетом специфики региона (доли городского и сельского населения в общей численности населения, а также сложившейся модели семьи, обычаев и традиций).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реализации мероприятий первого этапа реализации Концепции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предполагается: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создать условия для уменьшения числа малоимущих семей с несовершеннолетними детьми;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повысить доступность дошкольного образования, в том числе для детей в возрасте до 3 лет;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повысить профилактическую направленность и адресность предоставления социальных услуг;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снизить в результате профилактических мероприятий число детей, родители которых лишены родительских прав или ограничены в родительских правах, и число детей, имеющих родителей (одного родителя) и постоянно проживающих в организациях для детей-сирот и детей, оставшихся без попечения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создать условия для развития форм устройства детей-сирот и детей, оставшихся без попечения родителей, на воспитание в семьи российских граждан в случае невозможности их возвращения к кровным родителям;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создать условия воспитания детей в организациях для детей-сирот и детей, оставшихся без попечения родителей, приближенные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 xml:space="preserve"> семейным.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На втором этапе реализации Концепции (2019 - 2025 годы) будет продолжено осуществление мероприятий по обеспечению семейного благополучия. Основной акцент будет сделан на улучшении положения семей, развитии инфраструктуры оказания услуг, организации дополнительного образования детей и взрослых, семейного отдыха, оздоровления и досуга.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Планируется завершение к 2020 году </w:t>
      </w:r>
      <w:proofErr w:type="gramStart"/>
      <w:r w:rsidRPr="00252BDC">
        <w:rPr>
          <w:rFonts w:ascii="Times New Roman" w:hAnsi="Times New Roman" w:cs="Times New Roman"/>
          <w:sz w:val="28"/>
          <w:szCs w:val="28"/>
        </w:rPr>
        <w:t>процесса модернизации системы социального обслуживания семей</w:t>
      </w:r>
      <w:proofErr w:type="gramEnd"/>
      <w:r w:rsidRPr="00252BDC">
        <w:rPr>
          <w:rFonts w:ascii="Times New Roman" w:hAnsi="Times New Roman" w:cs="Times New Roman"/>
          <w:sz w:val="28"/>
          <w:szCs w:val="28"/>
        </w:rPr>
        <w:t>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lastRenderedPageBreak/>
        <w:t>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79"/>
      <w:bookmarkEnd w:id="10"/>
      <w:r w:rsidRPr="00252BDC">
        <w:rPr>
          <w:rFonts w:ascii="Times New Roman" w:hAnsi="Times New Roman" w:cs="Times New Roman"/>
          <w:sz w:val="28"/>
          <w:szCs w:val="28"/>
        </w:rPr>
        <w:t>VII. Ожидаемые результаты реализации Концепции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Итогом реализации Концепции станет сформированная к 2025 году система мер, направленных на создание условий для удовлетворения интересов и запросов семей, повышения их экономической независимости, роли в самореализации личности, воспитании новых поколений, укреплении престижа брака и семейного образа жизни.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В соответствии с поставленными в Концепции задачами вводятся целевые индикаторы эффективности реализации государственной семейной политики: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уменьшение доли семей с детьми до 16 лет в общей численности семей, совокупный среднедушевой доход которых ниже установленного прожиточного минимума в субъекте Российской Федерации;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сокращение числа неработающих родителей, рост доли трудоустроенных граждан с семейными обязанностями в общем числе трудоустроенных граждан;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увеличение численности детей в возрасте до 3 лет, охваченных дошкольным образованием и услугами по присмотру и уходу;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достижение положительной динамики демографических показателей;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уменьшение числа разводов;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увеличение организаций и объема услуг, ориентированных на семейное проведение досуга;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увеличение доли семей, улучшивших жилищные условия, в общем числе семей, признанных нуждающимися в улучшении жилищных условий;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сокращение доли детей, не получающих алименты в полном объеме, в общей численности детей, имеющих право на получение алиментов;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уменьшение числа отказов от новорожденных в родильных домах;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снижение числа возвратов детей из замещающих семей в организации для детей-сирот и детей, оставшихся без попечения родителей;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снижение доли детей-сирот и детей, оставшихся без попечения родителей, в общей численности детского населения;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воспитывающихся в семьях граждан Российской Федерации, в общем числе детей-сирот и детей, оставшихся без попечения родителей.</w:t>
      </w: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95" w:rsidRPr="00252BDC" w:rsidRDefault="00610F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74" w:rsidRPr="00252BDC" w:rsidRDefault="00810C74">
      <w:pPr>
        <w:rPr>
          <w:rFonts w:ascii="Times New Roman" w:hAnsi="Times New Roman" w:cs="Times New Roman"/>
          <w:sz w:val="28"/>
          <w:szCs w:val="28"/>
        </w:rPr>
      </w:pPr>
    </w:p>
    <w:sectPr w:rsidR="00810C74" w:rsidRPr="00252BDC" w:rsidSect="001954D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21" w:rsidRDefault="00102F21" w:rsidP="00252BDC">
      <w:pPr>
        <w:spacing w:after="0" w:line="240" w:lineRule="auto"/>
      </w:pPr>
      <w:r>
        <w:separator/>
      </w:r>
    </w:p>
  </w:endnote>
  <w:endnote w:type="continuationSeparator" w:id="0">
    <w:p w:rsidR="00102F21" w:rsidRDefault="00102F21" w:rsidP="0025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02662"/>
      <w:docPartObj>
        <w:docPartGallery w:val="Page Numbers (Bottom of Page)"/>
        <w:docPartUnique/>
      </w:docPartObj>
    </w:sdtPr>
    <w:sdtContent>
      <w:p w:rsidR="00252BDC" w:rsidRDefault="00252B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252BDC" w:rsidRDefault="00252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21" w:rsidRDefault="00102F21" w:rsidP="00252BDC">
      <w:pPr>
        <w:spacing w:after="0" w:line="240" w:lineRule="auto"/>
      </w:pPr>
      <w:r>
        <w:separator/>
      </w:r>
    </w:p>
  </w:footnote>
  <w:footnote w:type="continuationSeparator" w:id="0">
    <w:p w:rsidR="00102F21" w:rsidRDefault="00102F21" w:rsidP="0025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95"/>
    <w:rsid w:val="00102F21"/>
    <w:rsid w:val="00252BDC"/>
    <w:rsid w:val="00610F95"/>
    <w:rsid w:val="00810C74"/>
    <w:rsid w:val="00831756"/>
    <w:rsid w:val="00D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BDC"/>
  </w:style>
  <w:style w:type="paragraph" w:styleId="a5">
    <w:name w:val="footer"/>
    <w:basedOn w:val="a"/>
    <w:link w:val="a6"/>
    <w:uiPriority w:val="99"/>
    <w:unhideWhenUsed/>
    <w:rsid w:val="0025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BDC"/>
  </w:style>
  <w:style w:type="paragraph" w:styleId="a5">
    <w:name w:val="footer"/>
    <w:basedOn w:val="a"/>
    <w:link w:val="a6"/>
    <w:uiPriority w:val="99"/>
    <w:unhideWhenUsed/>
    <w:rsid w:val="0025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9D002DFC415CB67F54B583E677EFD300B2E3049F6FAE72E77D1E1C662C6909D148D119445B22EQ9Q7F" TargetMode="External"/><Relationship Id="rId13" Type="http://schemas.openxmlformats.org/officeDocument/2006/relationships/hyperlink" Target="consultantplus://offline/ref=25F9D002DFC415CB67F54B583E677EFD300F22334BFEFAE72E77D1E1C6Q6Q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5F9D002DFC415CB67F54B583E677EFD300B2E3049F6FAE72E77D1E1C662C6909D148D119445B22EQ9Q7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F9D002DFC415CB67F5424139677EFD33082E344AFDFAE72E77D1E1C662C6909D148D119445B22EQ9Q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F9D002DFC415CB67F54B583E677EFD300B293148F8FAE72E77D1E1C662C6909D148D119445B22EQ9Q0F" TargetMode="External"/><Relationship Id="rId10" Type="http://schemas.openxmlformats.org/officeDocument/2006/relationships/hyperlink" Target="consultantplus://offline/ref=25F9D002DFC415CB67F54B583E677EFD380D2D304EF4A7ED262EDDE3C16D99879A5D81109445B2Q2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9D002DFC415CB67F54B583E677EFD300E2B354EF9FAE72E77D1E1C662C6909D148D119445B22EQ9Q4F" TargetMode="External"/><Relationship Id="rId14" Type="http://schemas.openxmlformats.org/officeDocument/2006/relationships/hyperlink" Target="consultantplus://offline/ref=25F9D002DFC415CB67F54B583E677EFD300F22334BF9FAE72E77D1E1C6Q6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7968</Words>
  <Characters>45422</Characters>
  <Application>Microsoft Office Word</Application>
  <DocSecurity>0</DocSecurity>
  <Lines>378</Lines>
  <Paragraphs>106</Paragraphs>
  <ScaleCrop>false</ScaleCrop>
  <Company/>
  <LinksUpToDate>false</LinksUpToDate>
  <CharactersWithSpaces>53284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Юлия Николаевна</dc:creator>
  <cp:lastModifiedBy>Воронова Юлия Николаевна</cp:lastModifiedBy>
  <cp:revision>2</cp:revision>
  <dcterms:created xsi:type="dcterms:W3CDTF">2014-12-29T05:16:00Z</dcterms:created>
  <dcterms:modified xsi:type="dcterms:W3CDTF">2015-04-08T02:33:00Z</dcterms:modified>
</cp:coreProperties>
</file>